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56941" w:rsidTr="00E4266F">
        <w:tc>
          <w:tcPr>
            <w:tcW w:w="4785" w:type="dxa"/>
          </w:tcPr>
          <w:p w:rsidR="00056941" w:rsidRPr="00E026B3" w:rsidRDefault="00056941" w:rsidP="00E026B3">
            <w:pPr>
              <w:pStyle w:val="MS"/>
              <w:wordWrap w:val="0"/>
              <w:autoSpaceDN w:val="0"/>
              <w:spacing w:line="290" w:lineRule="atLeast"/>
              <w:jc w:val="center"/>
              <w:rPr>
                <w:rFonts w:hAnsi="한컴바탕"/>
                <w:sz w:val="26"/>
                <w:szCs w:val="26"/>
              </w:rPr>
            </w:pPr>
            <w:r w:rsidRPr="00E026B3">
              <w:rPr>
                <w:rFonts w:hAnsi="한컴바탕" w:hint="eastAsia"/>
                <w:b/>
                <w:bCs/>
                <w:sz w:val="26"/>
                <w:szCs w:val="26"/>
              </w:rPr>
              <w:t xml:space="preserve">최고인민법원, </w:t>
            </w:r>
            <w:proofErr w:type="spellStart"/>
            <w:r w:rsidRPr="00E026B3">
              <w:rPr>
                <w:rFonts w:hAnsi="한컴바탕" w:hint="eastAsia"/>
                <w:b/>
                <w:bCs/>
                <w:sz w:val="26"/>
                <w:szCs w:val="26"/>
              </w:rPr>
              <w:t>최고인민검찰원</w:t>
            </w:r>
            <w:proofErr w:type="spellEnd"/>
            <w:r w:rsidRPr="00E026B3">
              <w:rPr>
                <w:rFonts w:hAnsi="한컴바탕" w:hint="eastAsia"/>
                <w:b/>
                <w:bCs/>
                <w:sz w:val="26"/>
                <w:szCs w:val="26"/>
              </w:rPr>
              <w:t xml:space="preserve"> </w:t>
            </w:r>
          </w:p>
          <w:p w:rsidR="00E026B3" w:rsidRDefault="00056941" w:rsidP="00E026B3">
            <w:pPr>
              <w:pStyle w:val="MS"/>
              <w:wordWrap w:val="0"/>
              <w:autoSpaceDN w:val="0"/>
              <w:spacing w:line="290" w:lineRule="atLeast"/>
              <w:jc w:val="center"/>
              <w:rPr>
                <w:rFonts w:hAnsi="한컴바탕" w:hint="eastAsia"/>
                <w:b/>
                <w:bCs/>
                <w:sz w:val="26"/>
                <w:szCs w:val="26"/>
              </w:rPr>
            </w:pPr>
            <w:r w:rsidRPr="00E026B3">
              <w:rPr>
                <w:rFonts w:hAnsi="한컴바탕" w:hint="eastAsia"/>
                <w:b/>
                <w:bCs/>
                <w:sz w:val="26"/>
                <w:szCs w:val="26"/>
              </w:rPr>
              <w:t xml:space="preserve">뇌물제공 형사사건 처리 구체적 </w:t>
            </w:r>
          </w:p>
          <w:p w:rsidR="00056941" w:rsidRPr="00E026B3" w:rsidRDefault="00056941" w:rsidP="00E026B3">
            <w:pPr>
              <w:pStyle w:val="MS"/>
              <w:wordWrap w:val="0"/>
              <w:autoSpaceDN w:val="0"/>
              <w:spacing w:line="290" w:lineRule="atLeast"/>
              <w:jc w:val="center"/>
              <w:rPr>
                <w:rFonts w:hAnsi="한컴바탕"/>
                <w:sz w:val="26"/>
                <w:szCs w:val="26"/>
              </w:rPr>
            </w:pPr>
            <w:r w:rsidRPr="00E026B3">
              <w:rPr>
                <w:rFonts w:hAnsi="한컴바탕" w:hint="eastAsia"/>
                <w:b/>
                <w:bCs/>
                <w:sz w:val="26"/>
                <w:szCs w:val="26"/>
              </w:rPr>
              <w:t>법률적용 몇 가지 문제에 대한 해석</w:t>
            </w:r>
          </w:p>
          <w:p w:rsidR="00E026B3" w:rsidRDefault="00E026B3" w:rsidP="00E026B3">
            <w:pPr>
              <w:pStyle w:val="MS"/>
              <w:wordWrap w:val="0"/>
              <w:autoSpaceDN w:val="0"/>
              <w:spacing w:line="290" w:lineRule="atLeast"/>
              <w:ind w:firstLineChars="200" w:firstLine="420"/>
              <w:rPr>
                <w:rFonts w:hAnsi="한컴바탕" w:hint="eastAsia"/>
              </w:rPr>
            </w:pPr>
          </w:p>
          <w:p w:rsidR="00056941" w:rsidRDefault="00056941" w:rsidP="00E026B3">
            <w:pPr>
              <w:pStyle w:val="MS"/>
              <w:wordWrap w:val="0"/>
              <w:autoSpaceDN w:val="0"/>
              <w:spacing w:line="290" w:lineRule="atLeast"/>
              <w:ind w:firstLineChars="200" w:firstLine="420"/>
              <w:rPr>
                <w:rFonts w:hAnsi="한컴바탕" w:hint="eastAsia"/>
              </w:rPr>
            </w:pPr>
            <w:r w:rsidRPr="00E026B3">
              <w:rPr>
                <w:rFonts w:hAnsi="한컴바탕" w:hint="eastAsia"/>
              </w:rPr>
              <w:t xml:space="preserve">&lt;최고인민법원, </w:t>
            </w:r>
            <w:proofErr w:type="spellStart"/>
            <w:r w:rsidRPr="00E026B3">
              <w:rPr>
                <w:rFonts w:hAnsi="한컴바탕" w:hint="eastAsia"/>
              </w:rPr>
              <w:t>최고인민검찰원</w:t>
            </w:r>
            <w:proofErr w:type="spellEnd"/>
            <w:r w:rsidRPr="00E026B3">
              <w:rPr>
                <w:rFonts w:hAnsi="한컴바탕" w:hint="eastAsia"/>
              </w:rPr>
              <w:t xml:space="preserve"> 뇌물제공 형사사건 처리 구체적 법률적용 몇 가지 문제에 대한 해석&gt;이 2012년 5월 14일 최고인민법원 심판위원회 제1547차 회의, 2012년 8월 21일 </w:t>
            </w:r>
            <w:proofErr w:type="spellStart"/>
            <w:r w:rsidRPr="00E026B3">
              <w:rPr>
                <w:rFonts w:hAnsi="한컴바탕" w:hint="eastAsia"/>
              </w:rPr>
              <w:t>최고인민검찰원</w:t>
            </w:r>
            <w:proofErr w:type="spellEnd"/>
            <w:r w:rsidRPr="00E026B3">
              <w:rPr>
                <w:rFonts w:hAnsi="한컴바탕" w:hint="eastAsia"/>
              </w:rPr>
              <w:t xml:space="preserve"> 제11기 검찰위원회 제77차 회의에서 통과되어 이에 공포하며, 2013년 1월 1일부터 시행한다.</w:t>
            </w:r>
          </w:p>
          <w:p w:rsidR="00E026B3" w:rsidRPr="00E026B3" w:rsidRDefault="00E026B3" w:rsidP="00E026B3">
            <w:pPr>
              <w:pStyle w:val="MS"/>
              <w:wordWrap w:val="0"/>
              <w:autoSpaceDN w:val="0"/>
              <w:spacing w:line="290" w:lineRule="atLeast"/>
              <w:ind w:firstLineChars="200" w:firstLine="420"/>
              <w:rPr>
                <w:rFonts w:hAnsi="한컴바탕"/>
              </w:rPr>
            </w:pPr>
          </w:p>
          <w:p w:rsidR="00056941" w:rsidRPr="00E026B3" w:rsidRDefault="00056941" w:rsidP="00E026B3">
            <w:pPr>
              <w:pStyle w:val="MS"/>
              <w:wordWrap w:val="0"/>
              <w:autoSpaceDN w:val="0"/>
              <w:spacing w:line="290" w:lineRule="atLeast"/>
              <w:ind w:firstLineChars="200" w:firstLine="420"/>
              <w:jc w:val="right"/>
              <w:rPr>
                <w:rFonts w:hAnsi="한컴바탕"/>
              </w:rPr>
            </w:pPr>
            <w:r w:rsidRPr="00E026B3">
              <w:rPr>
                <w:rFonts w:hAnsi="한컴바탕" w:hint="eastAsia"/>
              </w:rPr>
              <w:t>최고인민법원</w:t>
            </w:r>
          </w:p>
          <w:p w:rsidR="00056941" w:rsidRPr="00E026B3" w:rsidRDefault="00056941" w:rsidP="00E026B3">
            <w:pPr>
              <w:pStyle w:val="MS"/>
              <w:wordWrap w:val="0"/>
              <w:autoSpaceDN w:val="0"/>
              <w:spacing w:line="290" w:lineRule="atLeast"/>
              <w:ind w:firstLineChars="200" w:firstLine="420"/>
              <w:jc w:val="right"/>
              <w:rPr>
                <w:rFonts w:hAnsi="한컴바탕"/>
              </w:rPr>
            </w:pPr>
            <w:proofErr w:type="spellStart"/>
            <w:r w:rsidRPr="00E026B3">
              <w:rPr>
                <w:rFonts w:hAnsi="한컴바탕" w:hint="eastAsia"/>
              </w:rPr>
              <w:t>최고인민검찰원</w:t>
            </w:r>
            <w:proofErr w:type="spellEnd"/>
          </w:p>
          <w:p w:rsidR="00E026B3" w:rsidRDefault="00056941" w:rsidP="00E026B3">
            <w:pPr>
              <w:pStyle w:val="MS"/>
              <w:wordWrap w:val="0"/>
              <w:autoSpaceDN w:val="0"/>
              <w:spacing w:line="290" w:lineRule="atLeast"/>
              <w:ind w:firstLineChars="200" w:firstLine="420"/>
              <w:jc w:val="right"/>
              <w:rPr>
                <w:rFonts w:hAnsi="한컴바탕" w:hint="eastAsia"/>
              </w:rPr>
            </w:pPr>
            <w:r w:rsidRPr="00E026B3">
              <w:rPr>
                <w:rFonts w:hAnsi="한컴바탕" w:hint="eastAsia"/>
              </w:rPr>
              <w:t>2012년 12월 26일</w:t>
            </w:r>
          </w:p>
          <w:p w:rsidR="00E026B3" w:rsidRDefault="00E026B3" w:rsidP="00E026B3">
            <w:pPr>
              <w:pStyle w:val="MS"/>
              <w:wordWrap w:val="0"/>
              <w:autoSpaceDN w:val="0"/>
              <w:spacing w:line="290" w:lineRule="atLeast"/>
              <w:ind w:firstLineChars="200" w:firstLine="420"/>
              <w:jc w:val="right"/>
              <w:rPr>
                <w:rFonts w:hAnsi="한컴바탕" w:hint="eastAsia"/>
              </w:rPr>
            </w:pPr>
          </w:p>
          <w:p w:rsidR="00056941" w:rsidRPr="00E026B3" w:rsidRDefault="00056941" w:rsidP="00E026B3">
            <w:pPr>
              <w:pStyle w:val="MS"/>
              <w:wordWrap w:val="0"/>
              <w:autoSpaceDN w:val="0"/>
              <w:spacing w:line="290" w:lineRule="atLeast"/>
              <w:ind w:firstLineChars="200" w:firstLine="420"/>
              <w:jc w:val="right"/>
              <w:rPr>
                <w:rFonts w:hAnsi="한컴바탕"/>
              </w:rPr>
            </w:pPr>
            <w:r w:rsidRPr="00E026B3">
              <w:rPr>
                <w:rFonts w:hAnsi="한컴바탕" w:hint="eastAsia"/>
              </w:rPr>
              <w:t xml:space="preserve"> </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법에 따라 뇌물제공 범죄활동을 징벌하기 위하여, 형법의 관련 규정에 근거하여 뇌물제공 형사사건 처리 시의 구체적 법률적용 몇 가지 문제에 대하여 아래와 같이 해석한다.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제1조 </w:t>
            </w:r>
            <w:r w:rsidRPr="00E026B3">
              <w:rPr>
                <w:rFonts w:hAnsi="한컴바탕" w:hint="eastAsia"/>
              </w:rPr>
              <w:t xml:space="preserve">부당 이익을 </w:t>
            </w:r>
            <w:proofErr w:type="spellStart"/>
            <w:r w:rsidRPr="00E026B3">
              <w:rPr>
                <w:rFonts w:hAnsi="한컴바탕" w:hint="eastAsia"/>
              </w:rPr>
              <w:t>도무하기</w:t>
            </w:r>
            <w:proofErr w:type="spellEnd"/>
            <w:r w:rsidRPr="00E026B3">
              <w:rPr>
                <w:rFonts w:hAnsi="한컴바탕" w:hint="eastAsia"/>
              </w:rPr>
              <w:t xml:space="preserve"> 위해 국가 공직자에게 뇌물을 제공하고 그 금액이 1만 위안 이상인 경우에는 형법 제390조의 규정에 따라 형사상 책임을 묻는다.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제2조 </w:t>
            </w:r>
            <w:r w:rsidRPr="00E026B3">
              <w:rPr>
                <w:rFonts w:hAnsi="한컴바탕" w:hint="eastAsia"/>
              </w:rPr>
              <w:t>뇌물제공으로 부당 이익을 도모하여 아래의 상황중의 하나에 해당되는 경우에는 형법 제390조 1항에서 규정한 "사안이 심각"한 것으로 인정하여야 한다.</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(1) 뇌물제공 금액이 20만 위안 이상, 100만 위안 미만인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(2) 뇌물제공 금액이 10만 위안 이상, 20만 위안 미만이나 아래의 상황중의 하나에 해당되는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① 3인 이상에게 뇌물을 제공한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② 불법소득으로 뇌물을 제공한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 xml:space="preserve">③ 불법 범죄활동을 실시하기 위하여 식품, 약품, 안전생산, </w:t>
            </w:r>
            <w:proofErr w:type="spellStart"/>
            <w:r w:rsidRPr="00E026B3">
              <w:rPr>
                <w:rFonts w:hAnsi="한컴바탕" w:hint="eastAsia"/>
              </w:rPr>
              <w:t>환ㄱ여보호</w:t>
            </w:r>
            <w:proofErr w:type="spellEnd"/>
            <w:r w:rsidRPr="00E026B3">
              <w:rPr>
                <w:rFonts w:hAnsi="한컴바탕" w:hint="eastAsia"/>
              </w:rPr>
              <w:t xml:space="preserve"> 등 감독관리직책을 감당한 국가 공직자에게 뇌물을 제공하여 민생을 엄중하게 </w:t>
            </w:r>
            <w:proofErr w:type="spellStart"/>
            <w:r w:rsidRPr="00E026B3">
              <w:rPr>
                <w:rFonts w:hAnsi="한컴바탕" w:hint="eastAsia"/>
              </w:rPr>
              <w:t>위해하고</w:t>
            </w:r>
            <w:proofErr w:type="spellEnd"/>
            <w:r w:rsidRPr="00E026B3">
              <w:rPr>
                <w:rFonts w:hAnsi="한컴바탕" w:hint="eastAsia"/>
              </w:rPr>
              <w:t xml:space="preserve"> 공중의 생명재산 안전을 침해한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④ 행정 법 집행기관, 사법기관의 국가 공직자에게 뇌물을 제공하여 행정 법 집행과 사법 공정에 영향을 준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(3) 기타 사안이 심각한 상황.</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lastRenderedPageBreak/>
              <w:t xml:space="preserve">제3조 </w:t>
            </w:r>
            <w:r w:rsidRPr="00E026B3">
              <w:rPr>
                <w:rFonts w:hAnsi="한컴바탕" w:hint="eastAsia"/>
              </w:rPr>
              <w:t>뇌물제공으로 부당이익을 도모하여 빚어낸 직접적 경제손실이 100만 위안 이상인 경우에는 형법 제390조 1항에서 규정한 "국가이익에 중대한 손실을 입힌" 것으로 인정한다.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제4조 </w:t>
            </w:r>
            <w:r w:rsidRPr="00E026B3">
              <w:rPr>
                <w:rFonts w:hAnsi="한컴바탕" w:hint="eastAsia"/>
              </w:rPr>
              <w:t>뇌물제공으로 부당이익을 도모하여 아래의 상황중의 하나에 해당되는 경우에는 형법 제390조 1항에서 규정한 "사안이 특별히 심각"한 것으로 인정하여야 한다.</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(1) 뇌물제공 금액이 100만 위안 이상인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 xml:space="preserve">(2) 뇌물제공 금액이 50만 위안 이상, 100만 위안 미만이나 아래의 상황중의 하나에 해당되는 경우 　　</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① 3인 이상에게 뇌물을 제공한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② 불법소득으로 뇌물을 제공한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 xml:space="preserve">③ 불법 범죄활동을 실시하기 위하여 식품, 약품, 안전생산, </w:t>
            </w:r>
            <w:proofErr w:type="spellStart"/>
            <w:r w:rsidRPr="00E026B3">
              <w:rPr>
                <w:rFonts w:hAnsi="한컴바탕" w:hint="eastAsia"/>
              </w:rPr>
              <w:t>환ㄱ여보호</w:t>
            </w:r>
            <w:proofErr w:type="spellEnd"/>
            <w:r w:rsidRPr="00E026B3">
              <w:rPr>
                <w:rFonts w:hAnsi="한컴바탕" w:hint="eastAsia"/>
              </w:rPr>
              <w:t xml:space="preserve"> 등 감독관리직책을 감당한 국가 공직자에게 뇌물을 제공하여 민생을 엄중하게 </w:t>
            </w:r>
            <w:proofErr w:type="spellStart"/>
            <w:r w:rsidRPr="00E026B3">
              <w:rPr>
                <w:rFonts w:hAnsi="한컴바탕" w:hint="eastAsia"/>
              </w:rPr>
              <w:t>위해하고</w:t>
            </w:r>
            <w:proofErr w:type="spellEnd"/>
            <w:r w:rsidRPr="00E026B3">
              <w:rPr>
                <w:rFonts w:hAnsi="한컴바탕" w:hint="eastAsia"/>
              </w:rPr>
              <w:t xml:space="preserve"> 공중의 생명재산 안전을 침해한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 xml:space="preserve">④ 행정 법 집행기관, 사법기관의 국가 공직자에게 뇌물을 제공하여 행정 법 집행과 사법 공정에 영향을 준 경우　</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(3) 빚어낸 직접적 경제손실이 500만 위안 이상인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(4) 기타 사안이 특별히 심각한 상황.</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제5조 </w:t>
            </w:r>
            <w:r w:rsidRPr="00E026B3">
              <w:rPr>
                <w:rFonts w:hAnsi="한컴바탕" w:hint="eastAsia"/>
              </w:rPr>
              <w:t>여러 회 뇌물제공을 하였으나 처분을 받지 아니한 경우에는 뇌물제공 금액을 누계로 계산하여 처벌한다.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제6조 </w:t>
            </w:r>
            <w:r w:rsidRPr="00E026B3">
              <w:rPr>
                <w:rFonts w:hAnsi="한컴바탕" w:hint="eastAsia"/>
              </w:rPr>
              <w:t xml:space="preserve">뇌물제공자의 부당이익 </w:t>
            </w:r>
            <w:proofErr w:type="spellStart"/>
            <w:r w:rsidRPr="00E026B3">
              <w:rPr>
                <w:rFonts w:hAnsi="한컴바탕" w:hint="eastAsia"/>
              </w:rPr>
              <w:t>도무행위가</w:t>
            </w:r>
            <w:proofErr w:type="spellEnd"/>
            <w:r w:rsidRPr="00E026B3">
              <w:rPr>
                <w:rFonts w:hAnsi="한컴바탕" w:hint="eastAsia"/>
              </w:rPr>
              <w:t xml:space="preserve"> 범죄를 구성하는 경우에는 뇌물제공 범죄와 함께 수죄 </w:t>
            </w:r>
            <w:proofErr w:type="spellStart"/>
            <w:r w:rsidRPr="00E026B3">
              <w:rPr>
                <w:rFonts w:hAnsi="한컴바탕" w:hint="eastAsia"/>
              </w:rPr>
              <w:t>병벌하여야</w:t>
            </w:r>
            <w:proofErr w:type="spellEnd"/>
            <w:r w:rsidRPr="00E026B3">
              <w:rPr>
                <w:rFonts w:hAnsi="한컴바탕" w:hint="eastAsia"/>
              </w:rPr>
              <w:t xml:space="preserve"> 한다.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제7조 </w:t>
            </w:r>
            <w:r w:rsidRPr="00E026B3">
              <w:rPr>
                <w:rFonts w:hAnsi="한컴바탕" w:hint="eastAsia"/>
              </w:rPr>
              <w:t xml:space="preserve">뇌물제공자가 추소 전에 스스로 뇌물제공 행위를 자백하여 관련 뇌물수수 사건이 적발된 경우에는 뇌물제공자에게 형법 제68조의 </w:t>
            </w:r>
            <w:proofErr w:type="spellStart"/>
            <w:r w:rsidRPr="00E026B3">
              <w:rPr>
                <w:rFonts w:hAnsi="한컴바탕" w:hint="eastAsia"/>
              </w:rPr>
              <w:t>입공속죄</w:t>
            </w:r>
            <w:proofErr w:type="spellEnd"/>
            <w:r w:rsidRPr="00E026B3">
              <w:rPr>
                <w:rFonts w:hAnsi="한컴바탕" w:hint="eastAsia"/>
              </w:rPr>
              <w:t xml:space="preserve"> 관련 규정을 적용하지 아니하며, 형법 제390조 2항의 규정에 따라 처벌을 경감하거나 면제할 수 있다.</w:t>
            </w:r>
          </w:p>
          <w:p w:rsidR="00056941" w:rsidRPr="00E4266F" w:rsidRDefault="00056941" w:rsidP="00E4266F">
            <w:pPr>
              <w:pStyle w:val="MS"/>
              <w:wordWrap w:val="0"/>
              <w:autoSpaceDN w:val="0"/>
              <w:spacing w:line="290" w:lineRule="atLeast"/>
              <w:ind w:firstLineChars="200" w:firstLine="404"/>
              <w:rPr>
                <w:rFonts w:hAnsi="한컴바탕"/>
                <w:spacing w:val="-4"/>
              </w:rPr>
            </w:pPr>
            <w:r w:rsidRPr="00E4266F">
              <w:rPr>
                <w:rFonts w:hAnsi="한컴바탕" w:hint="eastAsia"/>
                <w:spacing w:val="-4"/>
              </w:rPr>
              <w:t xml:space="preserve">단위 뇌물제공인 경우 추소 전에 단위에서 집단적으로 결정하거나 또는 단위 책임자가 스스로 단위 뇌물제공 행위를 자백한 경우 형법 제390조 2항의 규정에 따라 단위 및 유관 책임자에 대해 처벌을 경감하거나 면제할 수 있으며, 위탁을 받고 단위 뇌물제공 사항을 직접 처리한 직접 책임인원이 추소 전에 스스로 자기가 알고 있는 단위 뇌물제공 행위를 자백 경우 당해 직접 </w:t>
            </w:r>
            <w:r w:rsidRPr="00E4266F">
              <w:rPr>
                <w:rFonts w:hAnsi="한컴바탕" w:hint="eastAsia"/>
                <w:spacing w:val="-4"/>
              </w:rPr>
              <w:lastRenderedPageBreak/>
              <w:t>책임인원에게 형법 제390조 2항 규정에 따라 처벌을 경감하거나 면제할 수 있다.</w:t>
            </w:r>
          </w:p>
          <w:p w:rsidR="00056941" w:rsidRPr="00E4266F" w:rsidRDefault="00056941" w:rsidP="00E4266F">
            <w:pPr>
              <w:pStyle w:val="MS"/>
              <w:wordWrap w:val="0"/>
              <w:autoSpaceDN w:val="0"/>
              <w:spacing w:line="290" w:lineRule="atLeast"/>
              <w:ind w:firstLineChars="200" w:firstLine="388"/>
              <w:rPr>
                <w:rFonts w:hAnsi="한컴바탕"/>
                <w:spacing w:val="-6"/>
              </w:rPr>
            </w:pPr>
            <w:r w:rsidRPr="00E4266F">
              <w:rPr>
                <w:rFonts w:hAnsi="한컴바탕" w:hint="eastAsia"/>
                <w:b/>
                <w:bCs/>
                <w:spacing w:val="-6"/>
              </w:rPr>
              <w:t xml:space="preserve">제8조 </w:t>
            </w:r>
            <w:r w:rsidRPr="00E4266F">
              <w:rPr>
                <w:rFonts w:hAnsi="한컴바탕" w:hint="eastAsia"/>
                <w:spacing w:val="-6"/>
              </w:rPr>
              <w:t xml:space="preserve">뇌물제공자가 </w:t>
            </w:r>
            <w:proofErr w:type="spellStart"/>
            <w:r w:rsidRPr="00E4266F">
              <w:rPr>
                <w:rFonts w:hAnsi="한컴바탕" w:hint="eastAsia"/>
                <w:spacing w:val="-6"/>
              </w:rPr>
              <w:t>추소를</w:t>
            </w:r>
            <w:proofErr w:type="spellEnd"/>
            <w:r w:rsidRPr="00E4266F">
              <w:rPr>
                <w:rFonts w:hAnsi="한컴바탕" w:hint="eastAsia"/>
                <w:spacing w:val="-6"/>
              </w:rPr>
              <w:t xml:space="preserve"> 당한 후 자기의 범죄를 여실하게 </w:t>
            </w:r>
            <w:proofErr w:type="spellStart"/>
            <w:r w:rsidRPr="00E4266F">
              <w:rPr>
                <w:rFonts w:hAnsi="한컴바탕" w:hint="eastAsia"/>
                <w:spacing w:val="-6"/>
              </w:rPr>
              <w:t>공술하는</w:t>
            </w:r>
            <w:proofErr w:type="spellEnd"/>
            <w:r w:rsidRPr="00E4266F">
              <w:rPr>
                <w:rFonts w:hAnsi="한컴바탕" w:hint="eastAsia"/>
                <w:spacing w:val="-6"/>
              </w:rPr>
              <w:t xml:space="preserve"> 경우 형법 제67조 3항의 규정에 따라 가볍게 처벌할 수 있으며, 그 스스로의 범죄 공술로 인해 특별히 심각한 결과발생을 </w:t>
            </w:r>
            <w:proofErr w:type="spellStart"/>
            <w:r w:rsidRPr="00E4266F">
              <w:rPr>
                <w:rFonts w:hAnsi="한컴바탕" w:hint="eastAsia"/>
                <w:spacing w:val="-6"/>
              </w:rPr>
              <w:t>피면한</w:t>
            </w:r>
            <w:proofErr w:type="spellEnd"/>
            <w:r w:rsidRPr="00E4266F">
              <w:rPr>
                <w:rFonts w:hAnsi="한컴바탕" w:hint="eastAsia"/>
                <w:spacing w:val="-6"/>
              </w:rPr>
              <w:t xml:space="preserve"> 경우에는 처벌을 경감할 수 있다.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제9조 </w:t>
            </w:r>
            <w:r w:rsidRPr="00E026B3">
              <w:rPr>
                <w:rFonts w:hAnsi="한컴바탕" w:hint="eastAsia"/>
              </w:rPr>
              <w:t xml:space="preserve">뇌물제공자가 뇌물수수인 및 그 뇌물제공과 무관한 기타의 범죄행위를 적발하여 조사를 거쳐 확인된 경우 형법 제68조의 </w:t>
            </w:r>
            <w:proofErr w:type="spellStart"/>
            <w:r w:rsidRPr="00E026B3">
              <w:rPr>
                <w:rFonts w:hAnsi="한컴바탕" w:hint="eastAsia"/>
              </w:rPr>
              <w:t>입공속죄</w:t>
            </w:r>
            <w:proofErr w:type="spellEnd"/>
            <w:r w:rsidRPr="00E026B3">
              <w:rPr>
                <w:rFonts w:hAnsi="한컴바탕" w:hint="eastAsia"/>
              </w:rPr>
              <w:t xml:space="preserve"> 관련 규정에 따라 처벌을 가볍게 하거나 경감하거나 또는 면제할 수 있다.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제10조 </w:t>
            </w:r>
            <w:r w:rsidRPr="00E026B3">
              <w:rPr>
                <w:rFonts w:hAnsi="한컴바탕" w:hint="eastAsia"/>
              </w:rPr>
              <w:t>뇌물제공 범죄를 행하여 아래의 상황중의 하나에 해당되는 경우 일반적으로 집행유예 및 형사처분 면제를 적용하지 아니한다.</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(1) 3인 이상에게 뇌물을 제공한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(2) 뇌물제공으로 인해 행정적 처벌 또는 형사 처분을 받은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(3) 불법 범죄활동을 실시하기 위해 뇌물을 제공한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(4) 심각한 위해 결과를 빚어낸 경우</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(5) 기타 형사처분 집행유예 또는 면제 상황에 적용되지 아니하는 경우.</w:t>
            </w:r>
          </w:p>
          <w:p w:rsidR="00056941" w:rsidRPr="00E4266F" w:rsidRDefault="00056941" w:rsidP="00E4266F">
            <w:pPr>
              <w:pStyle w:val="MS"/>
              <w:wordWrap w:val="0"/>
              <w:autoSpaceDN w:val="0"/>
              <w:spacing w:line="290" w:lineRule="atLeast"/>
              <w:ind w:firstLineChars="200" w:firstLine="388"/>
              <w:rPr>
                <w:rFonts w:hAnsi="한컴바탕"/>
                <w:spacing w:val="-8"/>
              </w:rPr>
            </w:pPr>
            <w:r w:rsidRPr="00E4266F">
              <w:rPr>
                <w:rFonts w:hAnsi="한컴바탕" w:hint="eastAsia"/>
                <w:spacing w:val="-8"/>
              </w:rPr>
              <w:t>형법 제390조 2항에서 규정한 상황이 있는 경우에는 전 항에서 규정한 제한을 받지 아니한다.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제11조 </w:t>
            </w:r>
            <w:r w:rsidRPr="00E026B3">
              <w:rPr>
                <w:rFonts w:hAnsi="한컴바탕" w:hint="eastAsia"/>
              </w:rPr>
              <w:t>뇌물제공 범죄로 취득한 부당 재산적 이익은 형법 제64조 규정에 따라 추징, 배상을 명하거나 또는 피해자에게 반환하여야 한다.</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뇌물제공 범죄로 취득한 재산적 이익 그 밖의 경영자격, 자격 또는 직무승진 등 기타 부당이익이 있는 경우에는 관련 규정에 따라 처리하도록 유관부문에 건의한다.</w:t>
            </w:r>
          </w:p>
          <w:p w:rsidR="00056941" w:rsidRPr="00E026B3" w:rsidRDefault="00056941" w:rsidP="00E026B3">
            <w:pPr>
              <w:pStyle w:val="MS"/>
              <w:wordWrap w:val="0"/>
              <w:autoSpaceDN w:val="0"/>
              <w:spacing w:line="290" w:lineRule="atLeast"/>
              <w:ind w:firstLineChars="200" w:firstLine="412"/>
              <w:rPr>
                <w:rFonts w:hAnsi="한컴바탕"/>
              </w:rPr>
            </w:pPr>
            <w:r w:rsidRPr="00E026B3">
              <w:rPr>
                <w:rFonts w:hAnsi="한컴바탕" w:hint="eastAsia"/>
                <w:b/>
                <w:bCs/>
              </w:rPr>
              <w:t xml:space="preserve">제12조 </w:t>
            </w:r>
            <w:r w:rsidRPr="00E026B3">
              <w:rPr>
                <w:rFonts w:hAnsi="한컴바탕" w:hint="eastAsia"/>
              </w:rPr>
              <w:t>뇌물제공 범죄 중의 "부당이익 도모"란 뇌물제공자가 취득한 이익이 법률, 법규, 규장, 정책의 규정을 위반하거나, 또는 국가 공직자에게 법률, 법규, 규장, 정책, 업계규범의 규정을 위반하도록 요구하여 자기에게 협조를 하도록 하거나 편의를 제공한 것을 가리킨다.</w:t>
            </w:r>
          </w:p>
          <w:p w:rsidR="00056941" w:rsidRPr="00E026B3" w:rsidRDefault="00056941" w:rsidP="00E026B3">
            <w:pPr>
              <w:pStyle w:val="MS"/>
              <w:wordWrap w:val="0"/>
              <w:autoSpaceDN w:val="0"/>
              <w:spacing w:line="290" w:lineRule="atLeast"/>
              <w:ind w:firstLineChars="200" w:firstLine="420"/>
              <w:rPr>
                <w:rFonts w:hAnsi="한컴바탕"/>
              </w:rPr>
            </w:pPr>
            <w:r w:rsidRPr="00E026B3">
              <w:rPr>
                <w:rFonts w:hAnsi="한컴바탕" w:hint="eastAsia"/>
              </w:rPr>
              <w:t>공정, 공평의 원칙을 위배하고 경제, 조직인사관리 등 활동에서 경정 우위를 도모한 경우에는 "부당이익 모도"</w:t>
            </w:r>
            <w:proofErr w:type="spellStart"/>
            <w:r w:rsidRPr="00E026B3">
              <w:rPr>
                <w:rFonts w:hAnsi="한컴바탕" w:hint="eastAsia"/>
              </w:rPr>
              <w:t>로</w:t>
            </w:r>
            <w:proofErr w:type="spellEnd"/>
            <w:r w:rsidRPr="00E026B3">
              <w:rPr>
                <w:rFonts w:hAnsi="한컴바탕" w:hint="eastAsia"/>
              </w:rPr>
              <w:t xml:space="preserve"> 인정하여야 한다.</w:t>
            </w:r>
          </w:p>
          <w:p w:rsidR="00056941" w:rsidRPr="00E4266F" w:rsidRDefault="00056941" w:rsidP="00E4266F">
            <w:pPr>
              <w:pStyle w:val="MS"/>
              <w:wordWrap w:val="0"/>
              <w:autoSpaceDN w:val="0"/>
              <w:spacing w:line="290" w:lineRule="atLeast"/>
              <w:ind w:firstLineChars="200" w:firstLine="396"/>
              <w:rPr>
                <w:rFonts w:hAnsi="한컴바탕"/>
                <w:spacing w:val="-4"/>
              </w:rPr>
            </w:pPr>
            <w:r w:rsidRPr="00E4266F">
              <w:rPr>
                <w:rFonts w:hAnsi="한컴바탕" w:hint="eastAsia"/>
                <w:b/>
                <w:bCs/>
                <w:spacing w:val="-4"/>
              </w:rPr>
              <w:t xml:space="preserve">제13조 </w:t>
            </w:r>
            <w:r w:rsidRPr="00E4266F">
              <w:rPr>
                <w:rFonts w:hAnsi="한컴바탕" w:hint="eastAsia"/>
                <w:spacing w:val="-4"/>
              </w:rPr>
              <w:t>형법 제390조 2항에서 규정한 "추소 전"이란 검찰기관에서 뇌물제공자의 뇌물제공 행위에 대해 형사 입건을 하기 전을 가리킨다.</w:t>
            </w:r>
          </w:p>
        </w:tc>
        <w:tc>
          <w:tcPr>
            <w:tcW w:w="539" w:type="dxa"/>
          </w:tcPr>
          <w:p w:rsidR="00056941" w:rsidRPr="00E026B3" w:rsidRDefault="00056941" w:rsidP="00E026B3">
            <w:pPr>
              <w:wordWrap/>
              <w:snapToGrid w:val="0"/>
              <w:spacing w:line="290" w:lineRule="atLeast"/>
              <w:rPr>
                <w:sz w:val="21"/>
                <w:szCs w:val="21"/>
              </w:rPr>
            </w:pPr>
          </w:p>
        </w:tc>
        <w:tc>
          <w:tcPr>
            <w:tcW w:w="3958" w:type="dxa"/>
          </w:tcPr>
          <w:p w:rsidR="008D2A0F" w:rsidRPr="00E026B3" w:rsidRDefault="008D2A0F" w:rsidP="00E026B3">
            <w:pPr>
              <w:wordWrap/>
              <w:snapToGrid w:val="0"/>
              <w:spacing w:line="290" w:lineRule="atLeast"/>
              <w:jc w:val="center"/>
              <w:rPr>
                <w:rFonts w:ascii="SimSun" w:eastAsia="SimSun" w:hAnsi="SimSun"/>
                <w:b/>
                <w:sz w:val="26"/>
                <w:szCs w:val="26"/>
                <w:lang w:eastAsia="zh-CN"/>
              </w:rPr>
            </w:pPr>
            <w:r w:rsidRPr="00E026B3">
              <w:rPr>
                <w:rFonts w:ascii="SimSun" w:eastAsia="SimSun" w:hAnsi="SimSun" w:hint="eastAsia"/>
                <w:b/>
                <w:sz w:val="26"/>
                <w:szCs w:val="26"/>
                <w:lang w:eastAsia="zh-CN"/>
              </w:rPr>
              <w:t>最高人民法院、最高人民检察院</w:t>
            </w:r>
          </w:p>
          <w:p w:rsidR="008D2A0F" w:rsidRPr="00E026B3" w:rsidRDefault="008D2A0F" w:rsidP="00E026B3">
            <w:pPr>
              <w:wordWrap/>
              <w:snapToGrid w:val="0"/>
              <w:spacing w:line="290" w:lineRule="atLeast"/>
              <w:jc w:val="center"/>
              <w:rPr>
                <w:rFonts w:ascii="SimSun" w:eastAsia="SimSun" w:hAnsi="SimSun"/>
                <w:b/>
                <w:sz w:val="26"/>
                <w:szCs w:val="26"/>
                <w:lang w:eastAsia="zh-CN"/>
              </w:rPr>
            </w:pPr>
            <w:r w:rsidRPr="00E026B3">
              <w:rPr>
                <w:rFonts w:ascii="SimSun" w:eastAsia="SimSun" w:hAnsi="SimSun" w:hint="eastAsia"/>
                <w:b/>
                <w:sz w:val="26"/>
                <w:szCs w:val="26"/>
                <w:lang w:eastAsia="zh-CN"/>
              </w:rPr>
              <w:t>关于办理行贿刑事案件具体应用法律若干问题的解释</w:t>
            </w:r>
          </w:p>
          <w:p w:rsidR="008D2A0F" w:rsidRPr="00E026B3" w:rsidRDefault="008D2A0F" w:rsidP="00E026B3">
            <w:pPr>
              <w:wordWrap/>
              <w:snapToGrid w:val="0"/>
              <w:spacing w:line="290" w:lineRule="atLeast"/>
              <w:rPr>
                <w:rFonts w:ascii="SimSun" w:hAnsi="SimSun" w:hint="eastAsia"/>
                <w:sz w:val="21"/>
                <w:szCs w:val="21"/>
              </w:rPr>
            </w:pP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最高人民法院、最高人民检察院关于办理行贿刑事案件具体应用法律若干问题的解释》已于2012年5月14日由最高人民法院审判委员会第1547次会议、2012年8月21日由最高人民检察院第十一届检察委员会第77次会议通过，现予公布，自2013年1月1日起施行。</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sz w:val="21"/>
                <w:szCs w:val="21"/>
                <w:lang w:eastAsia="zh-CN"/>
              </w:rPr>
              <w:t xml:space="preserve"> </w:t>
            </w:r>
          </w:p>
          <w:p w:rsidR="00E026B3" w:rsidRDefault="008D2A0F" w:rsidP="00E026B3">
            <w:pPr>
              <w:wordWrap/>
              <w:snapToGrid w:val="0"/>
              <w:spacing w:line="290" w:lineRule="atLeast"/>
              <w:ind w:firstLine="405"/>
              <w:jc w:val="right"/>
              <w:rPr>
                <w:rFonts w:ascii="SimSun" w:hAnsi="SimSun" w:hint="eastAsia"/>
                <w:sz w:val="21"/>
                <w:szCs w:val="21"/>
                <w:lang w:eastAsia="zh-CN"/>
              </w:rPr>
            </w:pPr>
            <w:r w:rsidRPr="00E026B3">
              <w:rPr>
                <w:rFonts w:ascii="SimSun" w:eastAsia="SimSun" w:hAnsi="SimSun" w:hint="eastAsia"/>
                <w:sz w:val="21"/>
                <w:szCs w:val="21"/>
                <w:lang w:eastAsia="zh-CN"/>
              </w:rPr>
              <w:t xml:space="preserve">最高人民法院 </w:t>
            </w:r>
          </w:p>
          <w:p w:rsidR="008D2A0F" w:rsidRPr="00E026B3" w:rsidRDefault="008D2A0F" w:rsidP="00E026B3">
            <w:pPr>
              <w:wordWrap/>
              <w:snapToGrid w:val="0"/>
              <w:spacing w:line="290" w:lineRule="atLeast"/>
              <w:ind w:firstLine="405"/>
              <w:jc w:val="right"/>
              <w:rPr>
                <w:rFonts w:ascii="SimSun" w:eastAsia="SimSun" w:hAnsi="SimSun"/>
                <w:sz w:val="21"/>
                <w:szCs w:val="21"/>
                <w:lang w:eastAsia="zh-CN"/>
              </w:rPr>
            </w:pPr>
            <w:r w:rsidRPr="00E026B3">
              <w:rPr>
                <w:rFonts w:ascii="SimSun" w:eastAsia="SimSun" w:hAnsi="SimSun" w:hint="eastAsia"/>
                <w:sz w:val="21"/>
                <w:szCs w:val="21"/>
                <w:lang w:eastAsia="zh-CN"/>
              </w:rPr>
              <w:t>最高人民检察院</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jc w:val="right"/>
              <w:rPr>
                <w:rFonts w:ascii="SimSun" w:eastAsia="SimSun" w:hAnsi="SimSun"/>
                <w:sz w:val="21"/>
                <w:szCs w:val="21"/>
                <w:lang w:eastAsia="zh-CN"/>
              </w:rPr>
            </w:pPr>
            <w:r w:rsidRPr="00E026B3">
              <w:rPr>
                <w:rFonts w:ascii="SimSun" w:eastAsia="SimSun" w:hAnsi="SimSun" w:hint="eastAsia"/>
                <w:sz w:val="21"/>
                <w:szCs w:val="21"/>
                <w:lang w:eastAsia="zh-CN"/>
              </w:rPr>
              <w:t xml:space="preserve">　　2012年12月26日</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10"/>
                <w:sz w:val="21"/>
                <w:szCs w:val="21"/>
                <w:lang w:eastAsia="zh-CN"/>
              </w:rPr>
            </w:pPr>
            <w:r w:rsidRPr="00E026B3">
              <w:rPr>
                <w:rFonts w:ascii="SimSun" w:eastAsia="SimSun" w:hAnsi="SimSun" w:hint="eastAsia"/>
                <w:sz w:val="21"/>
                <w:szCs w:val="21"/>
                <w:lang w:eastAsia="zh-CN"/>
              </w:rPr>
              <w:t xml:space="preserve"> 　 </w:t>
            </w:r>
            <w:r w:rsidRPr="00E4266F">
              <w:rPr>
                <w:rFonts w:ascii="SimSun" w:eastAsia="SimSun" w:hAnsi="SimSun" w:hint="eastAsia"/>
                <w:spacing w:val="10"/>
                <w:sz w:val="21"/>
                <w:szCs w:val="21"/>
                <w:lang w:eastAsia="zh-CN"/>
              </w:rPr>
              <w:t>为依法惩治行贿犯罪活动，根据刑法有关规定，现就办理行贿刑事案件具体应用法律的若干问题解释如下:</w:t>
            </w:r>
            <w:r w:rsidRPr="00E4266F">
              <w:rPr>
                <w:rFonts w:ascii="SimSun" w:eastAsia="SimSun" w:hAnsi="SimSun"/>
                <w:spacing w:val="10"/>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第一条</w:t>
            </w:r>
            <w:r w:rsidRPr="00E026B3">
              <w:rPr>
                <w:rFonts w:ascii="SimSun" w:eastAsia="SimSun" w:hAnsi="SimSun" w:hint="eastAsia"/>
                <w:sz w:val="21"/>
                <w:szCs w:val="21"/>
                <w:lang w:eastAsia="zh-CN"/>
              </w:rPr>
              <w:t xml:space="preserve"> 为谋取不正当利益，向国家工作人员行贿，数额在一万元以上的，应当依照刑法第三百九十条的规定追究刑事责任。</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第二条</w:t>
            </w:r>
            <w:r w:rsidRPr="00E026B3">
              <w:rPr>
                <w:rFonts w:ascii="SimSun" w:eastAsia="SimSun" w:hAnsi="SimSun" w:hint="eastAsia"/>
                <w:sz w:val="21"/>
                <w:szCs w:val="21"/>
                <w:lang w:eastAsia="zh-CN"/>
              </w:rPr>
              <w:t xml:space="preserve"> 因行贿谋取不正当利益，具有下列情形之一的，应当认定为刑法第三百九十条第一款规定的“情节严重”：</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（一）行贿数额在二十万元以上不满一百万元的；</w:t>
            </w:r>
            <w:r w:rsidRPr="00E026B3">
              <w:rPr>
                <w:rFonts w:ascii="SimSun" w:eastAsia="SimSun" w:hAnsi="SimSun"/>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6"/>
                <w:sz w:val="21"/>
                <w:szCs w:val="21"/>
                <w:lang w:eastAsia="zh-CN"/>
              </w:rPr>
            </w:pPr>
            <w:r w:rsidRPr="00E026B3">
              <w:rPr>
                <w:rFonts w:ascii="SimSun" w:eastAsia="SimSun" w:hAnsi="SimSun" w:hint="eastAsia"/>
                <w:sz w:val="21"/>
                <w:szCs w:val="21"/>
                <w:lang w:eastAsia="zh-CN"/>
              </w:rPr>
              <w:t xml:space="preserve">　　</w:t>
            </w:r>
            <w:r w:rsidRPr="00E4266F">
              <w:rPr>
                <w:rFonts w:ascii="SimSun" w:eastAsia="SimSun" w:hAnsi="SimSun" w:hint="eastAsia"/>
                <w:spacing w:val="6"/>
                <w:sz w:val="21"/>
                <w:szCs w:val="21"/>
                <w:lang w:eastAsia="zh-CN"/>
              </w:rPr>
              <w:t>（二）行贿数额在十万元以上不满二十万元，并具有下列情形之一的：</w:t>
            </w:r>
            <w:r w:rsidRPr="00E4266F">
              <w:rPr>
                <w:rFonts w:ascii="SimSun" w:eastAsia="SimSun" w:hAnsi="SimSun"/>
                <w:spacing w:val="6"/>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1.向三人以上行贿的；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2.将违法所得用于行贿的；</w:t>
            </w:r>
            <w:r w:rsidRPr="00E026B3">
              <w:rPr>
                <w:rFonts w:ascii="SimSun" w:eastAsia="SimSun" w:hAnsi="SimSun"/>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6"/>
                <w:sz w:val="21"/>
                <w:szCs w:val="21"/>
                <w:lang w:eastAsia="zh-CN"/>
              </w:rPr>
            </w:pPr>
            <w:r w:rsidRPr="00E026B3">
              <w:rPr>
                <w:rFonts w:ascii="SimSun" w:eastAsia="SimSun" w:hAnsi="SimSun" w:hint="eastAsia"/>
                <w:sz w:val="21"/>
                <w:szCs w:val="21"/>
                <w:lang w:eastAsia="zh-CN"/>
              </w:rPr>
              <w:t xml:space="preserve">　　</w:t>
            </w:r>
            <w:r w:rsidRPr="00E4266F">
              <w:rPr>
                <w:rFonts w:ascii="SimSun" w:eastAsia="SimSun" w:hAnsi="SimSun" w:hint="eastAsia"/>
                <w:spacing w:val="6"/>
                <w:sz w:val="21"/>
                <w:szCs w:val="21"/>
                <w:lang w:eastAsia="zh-CN"/>
              </w:rPr>
              <w:t>3.为实施违法犯罪活动，向负有食品、药品、安全生产、环境保护等监督管理职责的国家工作人员行贿，严重危害民生、侵犯公众生命财产安全的；</w:t>
            </w:r>
            <w:r w:rsidRPr="00E4266F">
              <w:rPr>
                <w:rFonts w:ascii="SimSun" w:eastAsia="SimSun" w:hAnsi="SimSun"/>
                <w:spacing w:val="6"/>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4.向行政执法机关、司法机关的国家工作人员行贿，影响行政执法和司法公正的；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（三）其他情节严重的情形。</w:t>
            </w:r>
            <w:r w:rsidRPr="00E026B3">
              <w:rPr>
                <w:rFonts w:ascii="SimSun" w:eastAsia="SimSun" w:hAnsi="SimSun"/>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4"/>
                <w:sz w:val="21"/>
                <w:szCs w:val="21"/>
                <w:lang w:eastAsia="zh-CN"/>
              </w:rPr>
            </w:pPr>
            <w:r w:rsidRPr="00E026B3">
              <w:rPr>
                <w:rFonts w:ascii="SimSun" w:eastAsia="SimSun" w:hAnsi="SimSun" w:hint="eastAsia"/>
                <w:sz w:val="21"/>
                <w:szCs w:val="21"/>
                <w:lang w:eastAsia="zh-CN"/>
              </w:rPr>
              <w:lastRenderedPageBreak/>
              <w:t xml:space="preserve">　　</w:t>
            </w:r>
            <w:r w:rsidRPr="00E4266F">
              <w:rPr>
                <w:rFonts w:ascii="SimSun" w:eastAsia="SimSun" w:hAnsi="SimSun" w:hint="eastAsia"/>
                <w:b/>
                <w:spacing w:val="-4"/>
                <w:sz w:val="21"/>
                <w:szCs w:val="21"/>
                <w:lang w:eastAsia="zh-CN"/>
              </w:rPr>
              <w:t>第三条</w:t>
            </w:r>
            <w:r w:rsidRPr="00E4266F">
              <w:rPr>
                <w:rFonts w:ascii="SimSun" w:eastAsia="SimSun" w:hAnsi="SimSun" w:hint="eastAsia"/>
                <w:spacing w:val="-4"/>
                <w:sz w:val="21"/>
                <w:szCs w:val="21"/>
                <w:lang w:eastAsia="zh-CN"/>
              </w:rPr>
              <w:t xml:space="preserve"> 因行贿谋取不正当利益，造成直接经济损失数额在一百万元以上的，应当认定为刑法第三百九十条第一款规定的“使国家利益遭受重大损失”。</w:t>
            </w:r>
            <w:r w:rsidRPr="00E4266F">
              <w:rPr>
                <w:rFonts w:ascii="SimSun" w:eastAsia="SimSun" w:hAnsi="SimSun"/>
                <w:spacing w:val="-4"/>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第四条</w:t>
            </w:r>
            <w:r w:rsidRPr="00E026B3">
              <w:rPr>
                <w:rFonts w:ascii="SimSun" w:eastAsia="SimSun" w:hAnsi="SimSun" w:hint="eastAsia"/>
                <w:sz w:val="21"/>
                <w:szCs w:val="21"/>
                <w:lang w:eastAsia="zh-CN"/>
              </w:rPr>
              <w:t xml:space="preserve"> 因行贿谋取不正当利益，具有下列情形之一的，应当认定为刑法第三百九十条第一款规定的“情节特别严重”：</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（一）行贿数额在一百万元以上的；</w:t>
            </w:r>
            <w:r w:rsidRPr="00E026B3">
              <w:rPr>
                <w:rFonts w:ascii="SimSun" w:eastAsia="SimSun" w:hAnsi="SimSun"/>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6"/>
                <w:sz w:val="21"/>
                <w:szCs w:val="21"/>
                <w:lang w:eastAsia="zh-CN"/>
              </w:rPr>
            </w:pPr>
            <w:r w:rsidRPr="00E026B3">
              <w:rPr>
                <w:rFonts w:ascii="SimSun" w:eastAsia="SimSun" w:hAnsi="SimSun" w:hint="eastAsia"/>
                <w:sz w:val="21"/>
                <w:szCs w:val="21"/>
                <w:lang w:eastAsia="zh-CN"/>
              </w:rPr>
              <w:t xml:space="preserve">　　</w:t>
            </w:r>
            <w:r w:rsidRPr="00E4266F">
              <w:rPr>
                <w:rFonts w:ascii="SimSun" w:eastAsia="SimSun" w:hAnsi="SimSun" w:hint="eastAsia"/>
                <w:spacing w:val="6"/>
                <w:sz w:val="21"/>
                <w:szCs w:val="21"/>
                <w:lang w:eastAsia="zh-CN"/>
              </w:rPr>
              <w:t>（二）行贿数额在五十万元以上不满一百万元，并具有下列情形之一的：</w:t>
            </w:r>
            <w:r w:rsidRPr="00E4266F">
              <w:rPr>
                <w:rFonts w:ascii="SimSun" w:eastAsia="SimSun" w:hAnsi="SimSun"/>
                <w:spacing w:val="6"/>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1.向三人以上行贿的；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2.将违法所得用于行贿的；</w:t>
            </w:r>
            <w:r w:rsidRPr="00E026B3">
              <w:rPr>
                <w:rFonts w:ascii="SimSun" w:eastAsia="SimSun" w:hAnsi="SimSun"/>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6"/>
                <w:sz w:val="21"/>
                <w:szCs w:val="21"/>
                <w:lang w:eastAsia="zh-CN"/>
              </w:rPr>
            </w:pPr>
            <w:r w:rsidRPr="00E026B3">
              <w:rPr>
                <w:rFonts w:ascii="SimSun" w:eastAsia="SimSun" w:hAnsi="SimSun" w:hint="eastAsia"/>
                <w:sz w:val="21"/>
                <w:szCs w:val="21"/>
                <w:lang w:eastAsia="zh-CN"/>
              </w:rPr>
              <w:t xml:space="preserve">　　</w:t>
            </w:r>
            <w:r w:rsidRPr="00E4266F">
              <w:rPr>
                <w:rFonts w:ascii="SimSun" w:eastAsia="SimSun" w:hAnsi="SimSun" w:hint="eastAsia"/>
                <w:spacing w:val="6"/>
                <w:sz w:val="21"/>
                <w:szCs w:val="21"/>
                <w:lang w:eastAsia="zh-CN"/>
              </w:rPr>
              <w:t>3.为实施违法犯罪活动，向负有食品、药品、安全生产、环境保护等监督管理职责的国家工作人员行贿，严重危害民生、侵犯公众生命财产安全的；</w:t>
            </w:r>
            <w:r w:rsidRPr="00E4266F">
              <w:rPr>
                <w:rFonts w:ascii="SimSun" w:eastAsia="SimSun" w:hAnsi="SimSun"/>
                <w:spacing w:val="6"/>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4.向行政执法机关、司法机关的国家工作人员行贿，影响行政执法和司法公正的；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（三）造成直接经济损失数额在五百万元以上的；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（四）其他情节特别严重的情形。</w:t>
            </w:r>
            <w:r w:rsidRPr="00E026B3">
              <w:rPr>
                <w:rFonts w:ascii="SimSun" w:eastAsia="SimSun" w:hAnsi="SimSun"/>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40"/>
                <w:sz w:val="21"/>
                <w:szCs w:val="21"/>
                <w:lang w:eastAsia="zh-CN"/>
              </w:rPr>
            </w:pPr>
            <w:r w:rsidRPr="00E4266F">
              <w:rPr>
                <w:rFonts w:ascii="SimSun" w:eastAsia="SimSun" w:hAnsi="SimSun" w:hint="eastAsia"/>
                <w:spacing w:val="40"/>
                <w:sz w:val="21"/>
                <w:szCs w:val="21"/>
                <w:lang w:eastAsia="zh-CN"/>
              </w:rPr>
              <w:t xml:space="preserve">　　</w:t>
            </w:r>
            <w:r w:rsidRPr="00E4266F">
              <w:rPr>
                <w:rFonts w:ascii="SimSun" w:eastAsia="SimSun" w:hAnsi="SimSun" w:hint="eastAsia"/>
                <w:b/>
                <w:spacing w:val="40"/>
                <w:sz w:val="21"/>
                <w:szCs w:val="21"/>
                <w:lang w:eastAsia="zh-CN"/>
              </w:rPr>
              <w:t>第五条</w:t>
            </w:r>
            <w:r w:rsidRPr="00E4266F">
              <w:rPr>
                <w:rFonts w:ascii="SimSun" w:eastAsia="SimSun" w:hAnsi="SimSun" w:hint="eastAsia"/>
                <w:spacing w:val="40"/>
                <w:sz w:val="21"/>
                <w:szCs w:val="21"/>
                <w:lang w:eastAsia="zh-CN"/>
              </w:rPr>
              <w:t xml:space="preserve"> 多次行贿未经处理的，按照累计行贿数额处罚。</w:t>
            </w:r>
            <w:r w:rsidRPr="00E4266F">
              <w:rPr>
                <w:rFonts w:ascii="SimSun" w:eastAsia="SimSun" w:hAnsi="SimSun"/>
                <w:spacing w:val="40"/>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第六条</w:t>
            </w:r>
            <w:r w:rsidRPr="00E026B3">
              <w:rPr>
                <w:rFonts w:ascii="SimSun" w:eastAsia="SimSun" w:hAnsi="SimSun" w:hint="eastAsia"/>
                <w:sz w:val="21"/>
                <w:szCs w:val="21"/>
                <w:lang w:eastAsia="zh-CN"/>
              </w:rPr>
              <w:t xml:space="preserve"> 行贿人谋取不正当利益的行为构成犯罪的，应当与行贿犯罪实行数罪并罚。</w:t>
            </w:r>
            <w:r w:rsidRPr="00E026B3">
              <w:rPr>
                <w:rFonts w:ascii="SimSun" w:eastAsia="SimSun" w:hAnsi="SimSun"/>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6"/>
                <w:sz w:val="21"/>
                <w:szCs w:val="21"/>
                <w:lang w:eastAsia="zh-CN"/>
              </w:rPr>
            </w:pPr>
            <w:r w:rsidRPr="00E026B3">
              <w:rPr>
                <w:rFonts w:ascii="SimSun" w:eastAsia="SimSun" w:hAnsi="SimSun" w:hint="eastAsia"/>
                <w:sz w:val="21"/>
                <w:szCs w:val="21"/>
                <w:lang w:eastAsia="zh-CN"/>
              </w:rPr>
              <w:t xml:space="preserve">　　</w:t>
            </w:r>
            <w:r w:rsidRPr="00E4266F">
              <w:rPr>
                <w:rFonts w:ascii="SimSun" w:eastAsia="SimSun" w:hAnsi="SimSun" w:hint="eastAsia"/>
                <w:b/>
                <w:spacing w:val="6"/>
                <w:sz w:val="21"/>
                <w:szCs w:val="21"/>
                <w:lang w:eastAsia="zh-CN"/>
              </w:rPr>
              <w:t>第七条</w:t>
            </w:r>
            <w:r w:rsidRPr="00E4266F">
              <w:rPr>
                <w:rFonts w:ascii="SimSun" w:eastAsia="SimSun" w:hAnsi="SimSun" w:hint="eastAsia"/>
                <w:spacing w:val="6"/>
                <w:sz w:val="21"/>
                <w:szCs w:val="21"/>
                <w:lang w:eastAsia="zh-CN"/>
              </w:rPr>
              <w:t xml:space="preserve"> 因行贿人在被追诉前主动交待行贿行为而破获相关受贿案件的，对行贿人不适用刑法第六十八条关于立功的规定，依照刑法第三百九十条第二款的规定，可以减轻或者免除处罚。</w:t>
            </w:r>
            <w:r w:rsidRPr="00E4266F">
              <w:rPr>
                <w:rFonts w:ascii="SimSun" w:eastAsia="SimSun" w:hAnsi="SimSun"/>
                <w:spacing w:val="6"/>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单位行贿的，在被追诉前，单位集体决定或者单位负责人决定主动交待单位行贿行为的，依照刑法第三百九十条第二款的规定，对单位及相关责任人员可以减轻处罚或者免除处罚；受委托直接办理单位行贿事项的直接责任人员在被追诉前主动交待自己知道的单位行贿行为的，对该直接责任人员可以依照刑</w:t>
            </w:r>
            <w:r w:rsidRPr="00E026B3">
              <w:rPr>
                <w:rFonts w:ascii="SimSun" w:eastAsia="SimSun" w:hAnsi="SimSun" w:hint="eastAsia"/>
                <w:sz w:val="21"/>
                <w:szCs w:val="21"/>
                <w:lang w:eastAsia="zh-CN"/>
              </w:rPr>
              <w:lastRenderedPageBreak/>
              <w:t>法第三百九十条第二款的规定减轻处罚或者免除处罚。</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第八条</w:t>
            </w:r>
            <w:r w:rsidRPr="00E026B3">
              <w:rPr>
                <w:rFonts w:ascii="SimSun" w:eastAsia="SimSun" w:hAnsi="SimSun" w:hint="eastAsia"/>
                <w:sz w:val="21"/>
                <w:szCs w:val="21"/>
                <w:lang w:eastAsia="zh-CN"/>
              </w:rPr>
              <w:t xml:space="preserve"> 行贿人被追诉后如实供述自己罪行的，依照刑法第六十七条第三款的规定，可以从轻处罚；因其如实供述自己罪行，避免特别严重后果发生的，可以减轻处罚。</w:t>
            </w:r>
            <w:r w:rsidRPr="00E026B3">
              <w:rPr>
                <w:rFonts w:ascii="SimSun" w:eastAsia="SimSun" w:hAnsi="SimSun"/>
                <w:sz w:val="21"/>
                <w:szCs w:val="21"/>
                <w:lang w:eastAsia="zh-CN"/>
              </w:rPr>
              <w:t xml:space="preserve"> </w:t>
            </w:r>
          </w:p>
          <w:p w:rsidR="008D2A0F" w:rsidRPr="00E4266F" w:rsidRDefault="008D2A0F" w:rsidP="00E026B3">
            <w:pPr>
              <w:wordWrap/>
              <w:snapToGrid w:val="0"/>
              <w:spacing w:line="290" w:lineRule="atLeast"/>
              <w:rPr>
                <w:rFonts w:ascii="SimSun" w:eastAsia="SimSun" w:hAnsi="SimSun"/>
                <w:spacing w:val="6"/>
                <w:sz w:val="21"/>
                <w:szCs w:val="21"/>
                <w:lang w:eastAsia="zh-CN"/>
              </w:rPr>
            </w:pPr>
            <w:r w:rsidRPr="00E4266F">
              <w:rPr>
                <w:rFonts w:ascii="SimSun" w:eastAsia="SimSun" w:hAnsi="SimSun" w:hint="eastAsia"/>
                <w:spacing w:val="6"/>
                <w:sz w:val="21"/>
                <w:szCs w:val="21"/>
                <w:lang w:eastAsia="zh-CN"/>
              </w:rPr>
              <w:t xml:space="preserve">　　</w:t>
            </w:r>
            <w:r w:rsidRPr="00E4266F">
              <w:rPr>
                <w:rFonts w:ascii="SimSun" w:eastAsia="SimSun" w:hAnsi="SimSun" w:hint="eastAsia"/>
                <w:b/>
                <w:spacing w:val="6"/>
                <w:sz w:val="21"/>
                <w:szCs w:val="21"/>
                <w:lang w:eastAsia="zh-CN"/>
              </w:rPr>
              <w:t>第九条</w:t>
            </w:r>
            <w:r w:rsidRPr="00E4266F">
              <w:rPr>
                <w:rFonts w:ascii="SimSun" w:eastAsia="SimSun" w:hAnsi="SimSun" w:hint="eastAsia"/>
                <w:spacing w:val="6"/>
                <w:sz w:val="21"/>
                <w:szCs w:val="21"/>
                <w:lang w:eastAsia="zh-CN"/>
              </w:rPr>
              <w:t xml:space="preserve"> 行贿人揭发受贿人与其行贿无关的其他犯罪行为，查证属实的，依照刑法第六十八条关于立功的规定，可以从轻、减轻或者免除处罚。</w:t>
            </w:r>
            <w:r w:rsidRPr="00E4266F">
              <w:rPr>
                <w:rFonts w:ascii="SimSun" w:eastAsia="SimSun" w:hAnsi="SimSun"/>
                <w:spacing w:val="6"/>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第十条</w:t>
            </w:r>
            <w:r w:rsidRPr="00E026B3">
              <w:rPr>
                <w:rFonts w:ascii="SimSun" w:eastAsia="SimSun" w:hAnsi="SimSun" w:hint="eastAsia"/>
                <w:sz w:val="21"/>
                <w:szCs w:val="21"/>
                <w:lang w:eastAsia="zh-CN"/>
              </w:rPr>
              <w:t xml:space="preserve"> 实施行贿犯罪，具有下列情形之一的，一般不适用缓刑和免予刑事处罚：</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（一）向三人以上行贿的；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（二）因行贿受过行政处罚或者刑事处罚的；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（三）为实施违法犯罪活动而行贿的；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（四）造成严重危害后果的；</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（五）其他不适用缓刑和免予刑事处罚的情形。</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具有刑法第三百九十条第二款规定的情形的，不受前款规定的限制。</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第十一条</w:t>
            </w:r>
            <w:r w:rsidRPr="00E026B3">
              <w:rPr>
                <w:rFonts w:ascii="SimSun" w:eastAsia="SimSun" w:hAnsi="SimSun" w:hint="eastAsia"/>
                <w:sz w:val="21"/>
                <w:szCs w:val="21"/>
                <w:lang w:eastAsia="zh-CN"/>
              </w:rPr>
              <w:t xml:space="preserve"> 行贿犯罪取得的不正当财产性利益应当依照刑法第六十四条的规定予以追缴、责令退赔或者返还被害人。</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因行贿犯罪取得财产性利益以外的经营资格、资质或者职务晋升等其他不正当利益，建议有关部门依照相关规定予以处理。</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第十二条</w:t>
            </w:r>
            <w:r w:rsidRPr="00E026B3">
              <w:rPr>
                <w:rFonts w:ascii="SimSun" w:eastAsia="SimSun" w:hAnsi="SimSun" w:hint="eastAsia"/>
                <w:sz w:val="21"/>
                <w:szCs w:val="21"/>
                <w:lang w:eastAsia="zh-CN"/>
              </w:rPr>
              <w:t xml:space="preserve"> 行贿犯罪中的“谋取不正当利益”，是指行贿人谋取的利益违反法律、法规、规章、政策规定，或者要求国家工作人员违反法律、法规、规章、政策、行业规范的规定，为自己提供帮助或者方便条件。</w:t>
            </w:r>
            <w:r w:rsidRPr="00E026B3">
              <w:rPr>
                <w:rFonts w:ascii="SimSun" w:eastAsia="SimSun" w:hAnsi="SimSun"/>
                <w:sz w:val="21"/>
                <w:szCs w:val="21"/>
                <w:lang w:eastAsia="zh-CN"/>
              </w:rPr>
              <w:t xml:space="preserve"> </w:t>
            </w:r>
          </w:p>
          <w:p w:rsidR="008D2A0F" w:rsidRPr="00E026B3" w:rsidRDefault="008D2A0F" w:rsidP="00E026B3">
            <w:pPr>
              <w:wordWrap/>
              <w:snapToGrid w:val="0"/>
              <w:spacing w:line="290" w:lineRule="atLeast"/>
              <w:rPr>
                <w:rFonts w:ascii="SimSun" w:eastAsia="SimSun" w:hAnsi="SimSun"/>
                <w:sz w:val="21"/>
                <w:szCs w:val="21"/>
                <w:lang w:eastAsia="zh-CN"/>
              </w:rPr>
            </w:pPr>
            <w:r w:rsidRPr="00E026B3">
              <w:rPr>
                <w:rFonts w:ascii="SimSun" w:eastAsia="SimSun" w:hAnsi="SimSun" w:hint="eastAsia"/>
                <w:sz w:val="21"/>
                <w:szCs w:val="21"/>
                <w:lang w:eastAsia="zh-CN"/>
              </w:rPr>
              <w:t xml:space="preserve">　　违背公平、公正原则，在经济、组织人事管理等活动中，谋取竞争优势的，应当认定为“谋取不正当利益”。</w:t>
            </w:r>
            <w:r w:rsidRPr="00E026B3">
              <w:rPr>
                <w:rFonts w:ascii="SimSun" w:eastAsia="SimSun" w:hAnsi="SimSun"/>
                <w:sz w:val="21"/>
                <w:szCs w:val="21"/>
                <w:lang w:eastAsia="zh-CN"/>
              </w:rPr>
              <w:t xml:space="preserve"> </w:t>
            </w:r>
          </w:p>
          <w:p w:rsidR="00056941" w:rsidRPr="00E4266F" w:rsidRDefault="008D2A0F" w:rsidP="00E026B3">
            <w:pPr>
              <w:wordWrap/>
              <w:snapToGrid w:val="0"/>
              <w:spacing w:line="290" w:lineRule="atLeast"/>
              <w:rPr>
                <w:rFonts w:ascii="SimSun" w:hAnsi="SimSun" w:hint="eastAsia"/>
                <w:sz w:val="21"/>
                <w:szCs w:val="21"/>
                <w:lang w:eastAsia="zh-CN"/>
              </w:rPr>
            </w:pPr>
            <w:r w:rsidRPr="00E026B3">
              <w:rPr>
                <w:rFonts w:ascii="SimSun" w:eastAsia="SimSun" w:hAnsi="SimSun" w:hint="eastAsia"/>
                <w:sz w:val="21"/>
                <w:szCs w:val="21"/>
                <w:lang w:eastAsia="zh-CN"/>
              </w:rPr>
              <w:t xml:space="preserve">　　</w:t>
            </w:r>
            <w:r w:rsidRPr="00E026B3">
              <w:rPr>
                <w:rFonts w:ascii="SimSun" w:eastAsia="SimSun" w:hAnsi="SimSun" w:hint="eastAsia"/>
                <w:b/>
                <w:sz w:val="21"/>
                <w:szCs w:val="21"/>
                <w:lang w:eastAsia="zh-CN"/>
              </w:rPr>
              <w:t>第十三条</w:t>
            </w:r>
            <w:r w:rsidRPr="00E026B3">
              <w:rPr>
                <w:rFonts w:ascii="SimSun" w:eastAsia="SimSun" w:hAnsi="SimSun" w:hint="eastAsia"/>
                <w:sz w:val="21"/>
                <w:szCs w:val="21"/>
                <w:lang w:eastAsia="zh-CN"/>
              </w:rPr>
              <w:t xml:space="preserve"> 刑法第三百九十条第二款规定的“被追诉前”，是指检察机关对行贿人的行贿行为刑事立案前。</w:t>
            </w:r>
          </w:p>
        </w:tc>
      </w:tr>
    </w:tbl>
    <w:p w:rsidR="00554BB9" w:rsidRDefault="00554BB9">
      <w:pPr>
        <w:rPr>
          <w:lang w:eastAsia="zh-CN"/>
        </w:rPr>
      </w:pPr>
    </w:p>
    <w:sectPr w:rsidR="00554BB9" w:rsidSect="0005694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EA" w:rsidRDefault="009E52EA" w:rsidP="00056941">
      <w:r>
        <w:separator/>
      </w:r>
    </w:p>
  </w:endnote>
  <w:endnote w:type="continuationSeparator" w:id="0">
    <w:p w:rsidR="009E52EA" w:rsidRDefault="009E52EA" w:rsidP="0005694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EA" w:rsidRDefault="009E52EA" w:rsidP="00056941">
      <w:r>
        <w:separator/>
      </w:r>
    </w:p>
  </w:footnote>
  <w:footnote w:type="continuationSeparator" w:id="0">
    <w:p w:rsidR="009E52EA" w:rsidRDefault="009E52EA" w:rsidP="00056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941"/>
    <w:rsid w:val="00056941"/>
    <w:rsid w:val="00554BB9"/>
    <w:rsid w:val="008D2A0F"/>
    <w:rsid w:val="009E52EA"/>
    <w:rsid w:val="00E026B3"/>
    <w:rsid w:val="00E4266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4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941"/>
    <w:pPr>
      <w:tabs>
        <w:tab w:val="center" w:pos="4513"/>
        <w:tab w:val="right" w:pos="9026"/>
      </w:tabs>
      <w:snapToGrid w:val="0"/>
    </w:pPr>
  </w:style>
  <w:style w:type="character" w:customStyle="1" w:styleId="Char">
    <w:name w:val="머리글 Char"/>
    <w:basedOn w:val="a0"/>
    <w:link w:val="a3"/>
    <w:uiPriority w:val="99"/>
    <w:semiHidden/>
    <w:rsid w:val="00056941"/>
  </w:style>
  <w:style w:type="paragraph" w:styleId="a4">
    <w:name w:val="footer"/>
    <w:basedOn w:val="a"/>
    <w:link w:val="Char0"/>
    <w:uiPriority w:val="99"/>
    <w:semiHidden/>
    <w:unhideWhenUsed/>
    <w:rsid w:val="00056941"/>
    <w:pPr>
      <w:tabs>
        <w:tab w:val="center" w:pos="4513"/>
        <w:tab w:val="right" w:pos="9026"/>
      </w:tabs>
      <w:snapToGrid w:val="0"/>
    </w:pPr>
  </w:style>
  <w:style w:type="character" w:customStyle="1" w:styleId="Char0">
    <w:name w:val="바닥글 Char"/>
    <w:basedOn w:val="a0"/>
    <w:link w:val="a4"/>
    <w:uiPriority w:val="99"/>
    <w:semiHidden/>
    <w:rsid w:val="00056941"/>
  </w:style>
  <w:style w:type="table" w:styleId="a5">
    <w:name w:val="Table Grid"/>
    <w:basedOn w:val="a1"/>
    <w:uiPriority w:val="59"/>
    <w:rsid w:val="00056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
    <w:name w:val="MS바탕글"/>
    <w:basedOn w:val="a"/>
    <w:rsid w:val="00056941"/>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2013-03-01T03:23:00Z</dcterms:created>
  <dcterms:modified xsi:type="dcterms:W3CDTF">2013-03-01T03:29:00Z</dcterms:modified>
</cp:coreProperties>
</file>